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3"/>
      </w:tblGrid>
      <w:tr w:rsidR="007D12FE" w:rsidRPr="007D12FE" w:rsidTr="007D12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13"/>
            </w:tblGrid>
            <w:tr w:rsidR="007D12FE" w:rsidRPr="007D12F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48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82"/>
                  </w:tblGrid>
                  <w:tr w:rsidR="007D12FE" w:rsidRPr="007D12F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12FE" w:rsidRPr="007D12FE" w:rsidRDefault="007D12FE" w:rsidP="007D12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7D12F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В соответствии с приложением № 3 к распоряжению Правительства Российской Федерации от 26 декабря 2015 г. № 2724-р</w:t>
                        </w:r>
                      </w:p>
                    </w:tc>
                  </w:tr>
                  <w:tr w:rsidR="007D12FE" w:rsidRPr="007D12F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12FE" w:rsidRPr="007D12FE" w:rsidRDefault="007D12FE" w:rsidP="007D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D12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D12FE" w:rsidRPr="007D12F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12FE" w:rsidRPr="007D12FE" w:rsidRDefault="007D12FE" w:rsidP="007D12FE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7D12F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ПЕРЕЧЕНЬ</w:t>
                        </w:r>
                        <w:r w:rsidRPr="007D12F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br/>
                          <w:t xml:space="preserve">лекарственных препаратов, предназначенных для обеспечения лиц, больных гемофилией, </w:t>
                        </w:r>
                        <w:proofErr w:type="spellStart"/>
                        <w:r w:rsidRPr="007D12F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муковисцидозом</w:t>
                        </w:r>
                        <w:proofErr w:type="spellEnd"/>
                        <w:r w:rsidRPr="007D12F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                  </w:r>
                      </w:p>
                    </w:tc>
                  </w:tr>
                  <w:tr w:rsidR="007D12FE" w:rsidRPr="007D12FE">
                    <w:trPr>
                      <w:tblCellSpacing w:w="15" w:type="dxa"/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12FE" w:rsidRPr="007D12FE" w:rsidRDefault="007D12FE" w:rsidP="007D12FE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7D12FE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p w:rsidR="007D12FE" w:rsidRPr="007D12FE" w:rsidRDefault="007D12FE" w:rsidP="007D12FE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7D12FE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</w:tr>
                  <w:tr w:rsidR="007D12FE" w:rsidRPr="007D12F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12FE" w:rsidRPr="007D12FE" w:rsidRDefault="007D12FE" w:rsidP="007D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7D12FE" w:rsidRPr="007D12F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12FE" w:rsidRPr="007D12FE" w:rsidRDefault="007D12FE" w:rsidP="007D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7D12FE" w:rsidRPr="007D12FE">
                    <w:trPr>
                      <w:tblCellSpacing w:w="15" w:type="dxa"/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12FE" w:rsidRPr="007D12FE" w:rsidRDefault="007D12FE" w:rsidP="007D12FE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7D12FE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p w:rsidR="007D12FE" w:rsidRPr="007D12FE" w:rsidRDefault="007D12FE" w:rsidP="007D12FE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7D12FE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</w:tr>
                  <w:tr w:rsidR="007D12FE" w:rsidRPr="007D12F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12FE" w:rsidRPr="007D12FE" w:rsidRDefault="007D12FE" w:rsidP="007D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D12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D12FE" w:rsidRPr="007D12F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single" w:sz="6" w:space="0" w:color="C12F18"/>
                            <w:left w:val="single" w:sz="6" w:space="0" w:color="C12F18"/>
                            <w:bottom w:val="single" w:sz="6" w:space="0" w:color="C12F18"/>
                            <w:right w:val="single" w:sz="6" w:space="0" w:color="C12F18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65"/>
                          <w:gridCol w:w="2423"/>
                          <w:gridCol w:w="2988"/>
                        </w:tblGrid>
                        <w:tr w:rsidR="007D12FE" w:rsidRPr="007D12FE">
                          <w:trPr>
                            <w:tblHeader/>
                          </w:trPr>
                          <w:tc>
                            <w:tcPr>
                              <w:tcW w:w="1650" w:type="pct"/>
                              <w:tcBorders>
                                <w:bottom w:val="single" w:sz="12" w:space="0" w:color="C12F18"/>
                              </w:tcBorders>
                              <w:tcMar>
                                <w:top w:w="15" w:type="dxa"/>
                                <w:left w:w="240" w:type="dxa"/>
                                <w:bottom w:w="15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4" w:history="1">
                                <w:r w:rsidRPr="007D12F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7"/>
                                    <w:lang w:eastAsia="ru-RU"/>
                                  </w:rPr>
                                  <w:t xml:space="preserve">Лекарственный препарат (МНН, </w:t>
                                </w:r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7"/>
                                    <w:lang w:eastAsia="ru-RU"/>
                                  </w:rPr>
                                  <w:t>группировочное</w:t>
                                </w:r>
                                <w:proofErr w:type="spellEnd"/>
                                <w:r w:rsidRPr="007D12F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7"/>
                                    <w:lang w:eastAsia="ru-RU"/>
                                  </w:rPr>
                                  <w:t xml:space="preserve"> или химическое наименование)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noProof/>
                                    <w:color w:val="000000"/>
                                    <w:sz w:val="17"/>
                                    <w:szCs w:val="17"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104775" cy="104775"/>
                                      <wp:effectExtent l="19050" t="0" r="9525" b="0"/>
                                      <wp:docPr id="1" name="Рисунок 1" descr="http://farmcom.info/site/img/arrow_up.gif">
                                        <a:hlinkClick xmlns:a="http://schemas.openxmlformats.org/drawingml/2006/main" r:id="rId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farmcom.info/site/img/arrow_up.gif">
                                                <a:hlinkClick r:id="rId4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775" cy="104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bottom w:val="single" w:sz="12" w:space="0" w:color="C12F18"/>
                              </w:tcBorders>
                              <w:tcMar>
                                <w:top w:w="15" w:type="dxa"/>
                                <w:left w:w="240" w:type="dxa"/>
                                <w:bottom w:w="15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6" w:history="1">
                                <w:r w:rsidRPr="007D12F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7"/>
                                    <w:lang w:eastAsia="ru-RU"/>
                                  </w:rPr>
                                  <w:t>АТХ классификация</w:t>
                                </w:r>
                              </w:hyperlink>
                            </w:p>
                          </w:tc>
                          <w:tc>
                            <w:tcPr>
                              <w:tcW w:w="2000" w:type="pct"/>
                              <w:tcBorders>
                                <w:bottom w:val="single" w:sz="12" w:space="0" w:color="C12F18"/>
                              </w:tcBorders>
                              <w:tcMar>
                                <w:top w:w="15" w:type="dxa"/>
                                <w:left w:w="240" w:type="dxa"/>
                                <w:bottom w:w="15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7" w:history="1">
                                <w:r w:rsidRPr="007D12F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7"/>
                                    <w:lang w:eastAsia="ru-RU"/>
                                  </w:rPr>
                                  <w:t>Нозологическая группа</w:t>
                                </w:r>
                              </w:hyperlink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8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Антиингибиторный</w:t>
                                </w:r>
                                <w:proofErr w:type="spellEnd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коагулянтный</w:t>
                                </w:r>
                                <w:proofErr w:type="spellEnd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 xml:space="preserve"> комплекс</w:t>
                                </w:r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B Кроветворение и кровь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B02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Гемостатические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 препараты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B02BD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I. Лекарственные препараты, которыми обеспечиваются больные гемофилией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9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Бортезомиб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L Противоопухолевые препараты и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иммуномодуляторы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L01 Противоопухолевые препараты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L01XX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V. </w:t>
                              </w:r>
                              <w:proofErr w:type="gram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макроглобулинемия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Вальденстрема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, множественная миелома, фолликулярная (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нодулярная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мелкоклеточная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мелкоклеточная с расщепленными ядрами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крупноклеточная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иммунобластная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другие типы диффузных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неходжкинских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диффузная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неуточненная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другие и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неуточненные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типы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неходжкинской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хронический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лимфоцитарный</w:t>
                              </w:r>
                              <w:proofErr w:type="spellEnd"/>
                              <w:proofErr w:type="gram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лейкоз)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10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Велаглюцераза</w:t>
                                </w:r>
                                <w:proofErr w:type="spellEnd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 xml:space="preserve"> альфа</w:t>
                                </w:r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A Пищеварительный тракт и обмен веществ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A16 Другие препараты для лечения заболеваний ЖКТ и нарушений обмена веществ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A16AB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IV. Лекарственные препараты, которыми обеспечиваются больные болезнью Гоше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11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Дорназа</w:t>
                                </w:r>
                                <w:proofErr w:type="spellEnd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 xml:space="preserve"> альфа</w:t>
                                </w:r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R Дыхательная система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R05 Препараты, применяемые при кашле и простудных заболеваниях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R05CB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II. Лекарственные препараты, которыми обеспечиваются больные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муковисцидозом</w:t>
                              </w:r>
                              <w:proofErr w:type="spellEnd"/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12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Иматиниб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L Противоопухолевые препараты и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иммуномодуляторы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L01 Противоопухолевые препараты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L01XE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V. </w:t>
                              </w:r>
                              <w:proofErr w:type="gram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макроглобулинемия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Вальденстрема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, множественная миелома, фолликулярная (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нодулярная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lastRenderedPageBreak/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мелкоклеточная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мелкоклеточная с расщепленными ядрами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крупноклеточная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иммунобластная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другие типы диффузных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неходжкинских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диффузная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неуточненная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другие и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неуточненные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типы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неходжкинской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хронический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лимфоцитарный</w:t>
                              </w:r>
                              <w:proofErr w:type="spellEnd"/>
                              <w:proofErr w:type="gram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лейкоз)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13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Имиглюцераза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A Пищеварительный тракт и обмен веществ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A16 Другие препараты для лечения заболеваний ЖКТ и нарушений обмена веществ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A16AB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IV. Лекарственные препараты, которыми обеспечиваются больные болезнью Гоше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14" w:history="1"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Интерферон бета-1b</w:t>
                                </w:r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L Противоопухолевые препараты и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иммуномодуляторы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L03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Иммуно</w:t>
                              </w:r>
                              <w:proofErr w:type="gram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c</w:t>
                              </w:r>
                              <w:proofErr w:type="gramEnd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тимуляторы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L03AX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VI. Лекарственные препараты, которыми обеспечиваются больные рассеянным склерозом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15" w:history="1"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Интерферон бета-1а</w:t>
                                </w:r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L Противоопухолевые препараты и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иммуномодуляторы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L03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Иммуно</w:t>
                              </w:r>
                              <w:proofErr w:type="gram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c</w:t>
                              </w:r>
                              <w:proofErr w:type="gramEnd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тимуляторы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L03AB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VI. Лекарственные препараты, которыми обеспечиваются больные рассеянным склерозом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16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Леналидомид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L Противоопухолевые препараты и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иммуномодуляторы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L04 Иммунодепрессанты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L04AX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V. </w:t>
                              </w:r>
                              <w:proofErr w:type="gram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макроглобулинемия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Вальденстрема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, множественная миелома, фолликулярная (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нодулярная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мелкоклеточная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мелкоклеточная с расщепленными ядрами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крупноклеточная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иммунобластная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другие типы диффузных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неходжкинских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диффузная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неуточненная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другие и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неуточненные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типы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неходжкинской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хронический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лимфоцитарный</w:t>
                              </w:r>
                              <w:proofErr w:type="spellEnd"/>
                              <w:proofErr w:type="gram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лейкоз)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17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Микофенолата</w:t>
                                </w:r>
                                <w:proofErr w:type="spellEnd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мофетил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L Противоопухолевые препараты и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иммуномодуляторы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L04 Иммунодепрессанты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L04AA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VII. Лекарственные препараты, которыми обеспечиваются пациенты после трансплантации органов и (или) тканей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18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Микофеноловая</w:t>
                                </w:r>
                                <w:proofErr w:type="spellEnd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 xml:space="preserve"> кислота</w:t>
                                </w:r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L Противоопухолевые препараты и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иммуномодуляторы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L04 Иммунодепрессанты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L04AA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VII. Лекарственные препараты, которыми обеспечиваются пациенты после трансплантации органов и (или) тканей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19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Мороктоког</w:t>
                                </w:r>
                                <w:proofErr w:type="spellEnd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 xml:space="preserve"> альфа</w:t>
                                </w:r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B Кроветворение и кровь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B02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Гемостатические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lastRenderedPageBreak/>
                                <w:t>препараты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B02BD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lastRenderedPageBreak/>
                                <w:t xml:space="preserve">I. Лекарственные препараты, которыми обеспечиваются больные 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lastRenderedPageBreak/>
                                <w:t>гемофилией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20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Натализумаб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L Противоопухолевые препараты и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иммуномодуляторы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L04 Иммунодепрессанты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L04AA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VI. Лекарственные препараты, которыми обеспечиваются больные рассеянным склерозом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21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Октоког</w:t>
                                </w:r>
                                <w:proofErr w:type="spellEnd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 xml:space="preserve"> альфа</w:t>
                                </w:r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B Кроветворение и кровь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B02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Гемостатические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 препараты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B02BD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I. Лекарственные препараты, которыми обеспечиваются больные гемофилией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22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Ритуксимаб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L Противоопухолевые препараты и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иммуномодуляторы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L01 Противоопухолевые препараты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L01XC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V. </w:t>
                              </w:r>
                              <w:proofErr w:type="gram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макроглобулинемия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Вальденстрема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, множественная миелома, фолликулярная (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нодулярная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мелкоклеточная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мелкоклеточная с расщепленными ядрами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крупноклеточная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иммунобластная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другие типы диффузных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неходжкинских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диффузная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неуточненная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другие и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неуточненные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типы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неходжкинской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хронический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лимфоцитарный</w:t>
                              </w:r>
                              <w:proofErr w:type="spellEnd"/>
                              <w:proofErr w:type="gram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лейкоз)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23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Соматропин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H Гормоны для системного применения (исключая половые гормоны и инсулины)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H01 Гормоны гипоталамуса и гипофиза и их аналоги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H01AC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III. Лекарственные препараты, которыми обеспечиваются больные гипофизарным нанизмом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24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Такролимус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L Противоопухолевые препараты и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иммуномодуляторы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L04 Иммунодепрессанты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L04AD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VII. Лекарственные препараты, которыми обеспечиваются пациенты после трансплантации органов и (или) тканей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25" w:history="1"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Фактор свертывания крови IX</w:t>
                                </w:r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B Кроветворение и кровь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B02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Гемостатические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 препараты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B02BD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I. Лекарственные препараты, которыми обеспечиваются больные гемофилией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26" w:history="1"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Фактор свертывания крови VIII</w:t>
                                </w:r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B Кроветворение и кровь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B02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Гемостатические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 препараты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B02BD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I. Лекарственные препараты, которыми обеспечиваются больные гемофилией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27" w:history="1"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 xml:space="preserve">Фактор свертывания крови VIII + фактор </w:t>
                                </w:r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Виллебранда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B Кроветворение и кровь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B02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Гемостатические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 препараты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B02BD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I. Лекарственные препараты, которыми обеспечиваются больные гемофилией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28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Флударабин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L Противоопухолевые препараты и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иммуномодуляторы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L01 Противоопухолевые препараты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L01BB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V. </w:t>
                              </w:r>
                              <w:proofErr w:type="gram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макроглобулинемия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Вальденстрема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множественная миелома, фолликулярная 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lastRenderedPageBreak/>
                                <w:t>(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нодулярная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мелкоклеточная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мелкоклеточная с расщепленными ядрами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крупноклеточная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иммунобластная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(диффузная)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другие типы диффузных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неходжкинских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диффузная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лимфома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неуточненная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другие и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неуточненные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типы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неходжкинской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лимфомы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, хронический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лимфоцитарный</w:t>
                              </w:r>
                              <w:proofErr w:type="spellEnd"/>
                              <w:proofErr w:type="gram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 xml:space="preserve"> лейкоз)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29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Циклоспорин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L Противоопухолевые препараты и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иммуномодуляторы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L04 Иммунодепрессанты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L04AD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E7E7E7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VII. Лекарственные препараты, которыми обеспечиваются пациенты после трансплантации органов и (или) тканей</w:t>
                              </w:r>
                            </w:p>
                          </w:tc>
                        </w:tr>
                        <w:tr w:rsidR="007D12FE" w:rsidRPr="007D12FE">
                          <w:tc>
                            <w:tcPr>
                              <w:tcW w:w="165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30" w:history="1">
                                <w:proofErr w:type="spell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Эптаког</w:t>
                                </w:r>
                                <w:proofErr w:type="spellEnd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 xml:space="preserve"> альфа (</w:t>
                                </w:r>
                                <w:proofErr w:type="gramStart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активированный</w:t>
                                </w:r>
                                <w:proofErr w:type="gramEnd"/>
                                <w:r w:rsidRPr="007D12FE">
                                  <w:rPr>
                                    <w:rFonts w:ascii="Arial" w:eastAsia="Times New Roman" w:hAnsi="Arial" w:cs="Arial"/>
                                    <w:color w:val="0000FF"/>
                                    <w:sz w:val="17"/>
                                    <w:u w:val="single"/>
                                    <w:lang w:eastAsia="ru-RU"/>
                                  </w:rPr>
                                  <w:t>)</w:t>
                                </w:r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B Кроветворение и кровь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B02 </w:t>
                              </w:r>
                              <w:proofErr w:type="spellStart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>Гемостатические</w:t>
                              </w:r>
                              <w:proofErr w:type="spellEnd"/>
                              <w:r w:rsidRPr="007D12F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7"/>
                                  <w:szCs w:val="17"/>
                                  <w:lang w:eastAsia="ru-RU"/>
                                </w:rPr>
                                <w:t xml:space="preserve"> препараты</w:t>
                              </w: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>B02BD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Mar>
                                <w:top w:w="24" w:type="dxa"/>
                                <w:left w:w="96" w:type="dxa"/>
                                <w:bottom w:w="24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7D12FE" w:rsidRPr="007D12FE" w:rsidRDefault="007D12FE" w:rsidP="007D12F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7D12F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I. Лекарственные препараты, которыми обеспечиваются больные гемофилией</w:t>
                              </w:r>
                            </w:p>
                          </w:tc>
                        </w:tr>
                      </w:tbl>
                      <w:p w:rsidR="007D12FE" w:rsidRPr="007D12FE" w:rsidRDefault="007D12FE" w:rsidP="007D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7D12FE" w:rsidRPr="007D12FE" w:rsidRDefault="007D12FE" w:rsidP="007D1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D12FE" w:rsidRPr="007D12FE" w:rsidRDefault="007D12FE" w:rsidP="007D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D12FE" w:rsidRPr="007D12FE" w:rsidRDefault="007D12FE" w:rsidP="007D12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57474"/>
          <w:sz w:val="18"/>
          <w:szCs w:val="18"/>
          <w:lang w:eastAsia="ru-RU"/>
        </w:rPr>
      </w:pPr>
      <w:r w:rsidRPr="007D12FE">
        <w:rPr>
          <w:rFonts w:ascii="Arial" w:eastAsia="Times New Roman" w:hAnsi="Arial" w:cs="Arial"/>
          <w:color w:val="757474"/>
          <w:sz w:val="18"/>
          <w:szCs w:val="18"/>
          <w:lang w:eastAsia="ru-RU"/>
        </w:rPr>
        <w:lastRenderedPageBreak/>
        <w:t xml:space="preserve">Все права защищены © 2017 РП ФДЛО, </w:t>
      </w:r>
      <w:proofErr w:type="spellStart"/>
      <w:r w:rsidRPr="007D12FE">
        <w:rPr>
          <w:rFonts w:ascii="Arial" w:eastAsia="Times New Roman" w:hAnsi="Arial" w:cs="Arial"/>
          <w:color w:val="757474"/>
          <w:sz w:val="18"/>
          <w:szCs w:val="18"/>
          <w:lang w:eastAsia="ru-RU"/>
        </w:rPr>
        <w:t>e-mail</w:t>
      </w:r>
      <w:proofErr w:type="spellEnd"/>
      <w:r w:rsidRPr="007D12FE">
        <w:rPr>
          <w:rFonts w:ascii="Arial" w:eastAsia="Times New Roman" w:hAnsi="Arial" w:cs="Arial"/>
          <w:color w:val="757474"/>
          <w:sz w:val="18"/>
          <w:szCs w:val="18"/>
          <w:lang w:eastAsia="ru-RU"/>
        </w:rPr>
        <w:t>:</w:t>
      </w:r>
      <w:r w:rsidRPr="007D12FE">
        <w:rPr>
          <w:rFonts w:ascii="Arial" w:eastAsia="Times New Roman" w:hAnsi="Arial" w:cs="Arial"/>
          <w:color w:val="757474"/>
          <w:sz w:val="18"/>
          <w:lang w:eastAsia="ru-RU"/>
        </w:rPr>
        <w:t> </w:t>
      </w:r>
      <w:hyperlink r:id="rId31" w:history="1">
        <w:r w:rsidRPr="007D12FE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info@farmcom.info</w:t>
        </w:r>
        <w:proofErr w:type="gramStart"/>
      </w:hyperlink>
      <w:r w:rsidRPr="007D12FE">
        <w:rPr>
          <w:rFonts w:ascii="Arial" w:eastAsia="Times New Roman" w:hAnsi="Arial" w:cs="Arial"/>
          <w:color w:val="757474"/>
          <w:sz w:val="18"/>
          <w:lang w:eastAsia="ru-RU"/>
        </w:rPr>
        <w:t> </w:t>
      </w:r>
      <w:r w:rsidRPr="007D12FE">
        <w:rPr>
          <w:rFonts w:ascii="Arial" w:eastAsia="Times New Roman" w:hAnsi="Arial" w:cs="Arial"/>
          <w:color w:val="757474"/>
          <w:sz w:val="18"/>
          <w:szCs w:val="18"/>
          <w:lang w:eastAsia="ru-RU"/>
        </w:rPr>
        <w:br/>
        <w:t>П</w:t>
      </w:r>
      <w:proofErr w:type="gramEnd"/>
      <w:r w:rsidRPr="007D12FE">
        <w:rPr>
          <w:rFonts w:ascii="Arial" w:eastAsia="Times New Roman" w:hAnsi="Arial" w:cs="Arial"/>
          <w:color w:val="757474"/>
          <w:sz w:val="18"/>
          <w:szCs w:val="18"/>
          <w:lang w:eastAsia="ru-RU"/>
        </w:rPr>
        <w:t>ри использовании материалов сайта ссылка на источник обязательна</w:t>
      </w:r>
    </w:p>
    <w:p w:rsidR="00FD05D8" w:rsidRDefault="00FD05D8"/>
    <w:sectPr w:rsidR="00FD05D8" w:rsidSect="00BF02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12FE"/>
    <w:rsid w:val="00022FE8"/>
    <w:rsid w:val="007D12FE"/>
    <w:rsid w:val="00BF0278"/>
    <w:rsid w:val="00C35D22"/>
    <w:rsid w:val="00E308BD"/>
    <w:rsid w:val="00FD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D8"/>
  </w:style>
  <w:style w:type="paragraph" w:styleId="3">
    <w:name w:val="heading 3"/>
    <w:basedOn w:val="a"/>
    <w:link w:val="30"/>
    <w:uiPriority w:val="9"/>
    <w:qFormat/>
    <w:rsid w:val="007D1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12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12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D12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D12F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D12FE"/>
    <w:rPr>
      <w:color w:val="0000FF"/>
      <w:u w:val="single"/>
    </w:rPr>
  </w:style>
  <w:style w:type="paragraph" w:customStyle="1" w:styleId="copyright">
    <w:name w:val="copyright"/>
    <w:basedOn w:val="a"/>
    <w:rsid w:val="007D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2FE"/>
  </w:style>
  <w:style w:type="paragraph" w:styleId="a4">
    <w:name w:val="Balloon Text"/>
    <w:basedOn w:val="a"/>
    <w:link w:val="a5"/>
    <w:uiPriority w:val="99"/>
    <w:semiHidden/>
    <w:unhideWhenUsed/>
    <w:rsid w:val="007D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com.info/site/leklist?lid=4" TargetMode="External"/><Relationship Id="rId13" Type="http://schemas.openxmlformats.org/officeDocument/2006/relationships/hyperlink" Target="http://farmcom.info/site/leklist?lid=4" TargetMode="External"/><Relationship Id="rId18" Type="http://schemas.openxmlformats.org/officeDocument/2006/relationships/hyperlink" Target="http://farmcom.info/site/leklist?lid=4" TargetMode="External"/><Relationship Id="rId26" Type="http://schemas.openxmlformats.org/officeDocument/2006/relationships/hyperlink" Target="http://farmcom.info/site/leklist?lid=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armcom.info/site/leklist?lid=4" TargetMode="External"/><Relationship Id="rId7" Type="http://schemas.openxmlformats.org/officeDocument/2006/relationships/hyperlink" Target="http://farmcom.info/site/test_leklist.php?lid=4&amp;orderBy=nosgroup&amp;direction=ASC&amp;page=1" TargetMode="External"/><Relationship Id="rId12" Type="http://schemas.openxmlformats.org/officeDocument/2006/relationships/hyperlink" Target="http://farmcom.info/site/leklist?lid=4" TargetMode="External"/><Relationship Id="rId17" Type="http://schemas.openxmlformats.org/officeDocument/2006/relationships/hyperlink" Target="http://farmcom.info/site/leklist?lid=4" TargetMode="External"/><Relationship Id="rId25" Type="http://schemas.openxmlformats.org/officeDocument/2006/relationships/hyperlink" Target="http://farmcom.info/site/leklist?lid=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farmcom.info/site/leklist?lid=4" TargetMode="External"/><Relationship Id="rId20" Type="http://schemas.openxmlformats.org/officeDocument/2006/relationships/hyperlink" Target="http://farmcom.info/site/leklist?lid=4" TargetMode="External"/><Relationship Id="rId29" Type="http://schemas.openxmlformats.org/officeDocument/2006/relationships/hyperlink" Target="http://farmcom.info/site/leklist?lid=4" TargetMode="External"/><Relationship Id="rId1" Type="http://schemas.openxmlformats.org/officeDocument/2006/relationships/styles" Target="styles.xml"/><Relationship Id="rId6" Type="http://schemas.openxmlformats.org/officeDocument/2006/relationships/hyperlink" Target="http://farmcom.info/site/test_leklist.php?lid=4&amp;orderBy=atx_code&amp;direction=ASC&amp;page=1" TargetMode="External"/><Relationship Id="rId11" Type="http://schemas.openxmlformats.org/officeDocument/2006/relationships/hyperlink" Target="http://farmcom.info/site/leklist?lid=4" TargetMode="External"/><Relationship Id="rId24" Type="http://schemas.openxmlformats.org/officeDocument/2006/relationships/hyperlink" Target="http://farmcom.info/site/leklist?lid=4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farmcom.info/site/leklist?lid=4" TargetMode="External"/><Relationship Id="rId23" Type="http://schemas.openxmlformats.org/officeDocument/2006/relationships/hyperlink" Target="http://farmcom.info/site/leklist?lid=4" TargetMode="External"/><Relationship Id="rId28" Type="http://schemas.openxmlformats.org/officeDocument/2006/relationships/hyperlink" Target="http://farmcom.info/site/leklist?lid=4" TargetMode="External"/><Relationship Id="rId10" Type="http://schemas.openxmlformats.org/officeDocument/2006/relationships/hyperlink" Target="http://farmcom.info/site/leklist?lid=4" TargetMode="External"/><Relationship Id="rId19" Type="http://schemas.openxmlformats.org/officeDocument/2006/relationships/hyperlink" Target="http://farmcom.info/site/leklist?lid=4" TargetMode="External"/><Relationship Id="rId31" Type="http://schemas.openxmlformats.org/officeDocument/2006/relationships/hyperlink" Target="mailto:%20info@farmcom.info" TargetMode="External"/><Relationship Id="rId4" Type="http://schemas.openxmlformats.org/officeDocument/2006/relationships/hyperlink" Target="http://farmcom.info/site/test_leklist.php?lid=4&amp;orderBy=mnn_descr&amp;direction=DESC&amp;page=1" TargetMode="External"/><Relationship Id="rId9" Type="http://schemas.openxmlformats.org/officeDocument/2006/relationships/hyperlink" Target="http://farmcom.info/site/leklist?lid=4" TargetMode="External"/><Relationship Id="rId14" Type="http://schemas.openxmlformats.org/officeDocument/2006/relationships/hyperlink" Target="http://farmcom.info/site/leklist?lid=4" TargetMode="External"/><Relationship Id="rId22" Type="http://schemas.openxmlformats.org/officeDocument/2006/relationships/hyperlink" Target="http://farmcom.info/site/leklist?lid=4" TargetMode="External"/><Relationship Id="rId27" Type="http://schemas.openxmlformats.org/officeDocument/2006/relationships/hyperlink" Target="http://farmcom.info/site/leklist?lid=4" TargetMode="External"/><Relationship Id="rId30" Type="http://schemas.openxmlformats.org/officeDocument/2006/relationships/hyperlink" Target="http://farmcom.info/site/leklist?li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1423</Words>
  <Characters>8113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2017-02-26T15:43:00Z</dcterms:created>
  <dcterms:modified xsi:type="dcterms:W3CDTF">2017-02-26T15:45:00Z</dcterms:modified>
</cp:coreProperties>
</file>